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0"/>
      </w:pPr>
      <w:r>
        <w:rPr>
          <w:rFonts w:ascii="Helvetica" w:cs="Helvetica" w:eastAsia="Helvetica" w:hAnsi="Helvetica"/>
          <w:b/>
          <w:bCs/>
          <w:color w:val="000000"/>
          <w:spacing w:val="80"/>
          <w:sz w:val="48"/>
          <w:szCs w:val="48"/>
        </w:rPr>
        <w:t xml:space="preserve">ДОГОВОР</w:t>
      </w:r>
    </w:p>
    <w:p>
      <w:pPr>
        <w:spacing w:after="120"/>
      </w:pPr>
      <w:r>
        <w:rPr>
          <w:rFonts w:ascii="Helvetica" w:cs="Helvetica" w:eastAsia="Helvetica" w:hAnsi="Helvetica"/>
          <w:b/>
          <w:bCs/>
          <w:color w:val="000000"/>
          <w:spacing w:val="80"/>
          <w:sz w:val="48"/>
          <w:szCs w:val="48"/>
        </w:rPr>
        <w:t xml:space="preserve">ПОСТАВКИ</w:t>
      </w:r>
    </w:p>
    <w:p>
      <w:pPr>
        <w:spacing w:after="480"/>
      </w:pPr>
      <w:r>
        <w:rPr>
          <w:rFonts w:ascii="Helvetica" w:cs="Helvetica" w:eastAsia="Helvetica" w:hAnsi="Helvetica"/>
          <w:color w:val="666666"/>
          <w:sz w:val="24"/>
          <w:szCs w:val="24"/>
        </w:rPr>
        <w:t xml:space="preserve">№ </w:t>
      </w:r>
      <w:r>
        <w:rPr>
          <w:rFonts w:ascii="Helvetica" w:cs="Helvetica" w:eastAsia="Helvetica" w:hAnsi="Helvetica"/>
          <w:color w:val="999999"/>
          <w:sz w:val="20"/>
          <w:szCs w:val="20"/>
          <w:u w:val="single" w:color="CCCCCC"/>
        </w:rPr>
        <w:t xml:space="preserve">_______________</w:t>
      </w:r>
    </w:p>
    <w:p>
      <w:pPr>
        <w:spacing w:after="480"/>
      </w:pP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г. Красногорск</w:t>
      </w:r>
      <w:r>
        <w:rPr>
          <w:rFonts w:ascii="Helvetica" w:cs="Helvetica" w:eastAsia="Helvetica" w:hAnsi="Helvetica"/>
          <w:sz w:val="20"/>
          <w:szCs w:val="20"/>
        </w:rPr>
        <w:t xml:space="preserve">                                                                               </w:t>
      </w:r>
      <w:r>
        <w:rPr>
          <w:rFonts w:ascii="Helvetica" w:cs="Helvetica" w:eastAsia="Helvetica" w:hAnsi="Helvetica"/>
          <w:color w:val="999999"/>
          <w:sz w:val="20"/>
          <w:szCs w:val="20"/>
          <w:u w:val="single" w:color="CCCCCC"/>
        </w:rPr>
        <w:t xml:space="preserve">______________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 2025 г.</w:t>
      </w:r>
    </w:p>
    <w:p>
      <w:pPr>
        <w:spacing w:after="160" w:line="288"/>
      </w:pP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Индивидуальный предприниматель </w:t>
      </w:r>
      <w:r>
        <w:rPr>
          <w:rFonts w:ascii="Helvetica" w:cs="Helvetica" w:eastAsia="Helvetica" w:hAnsi="Helvetica"/>
          <w:b/>
          <w:bCs/>
          <w:color w:val="1A1A1A"/>
          <w:sz w:val="20"/>
          <w:szCs w:val="20"/>
        </w:rPr>
        <w:t xml:space="preserve">Иорданян Самвел Мишаевич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, именуемый в дальнейшем «Продавец», действующий на основании свидетельства о государственной регистрации, с одной стороны, и</w:t>
      </w:r>
    </w:p>
    <w:p>
      <w:pPr>
        <w:spacing w:after="160" w:line="288"/>
      </w:pPr>
      <w:r>
        <w:rPr>
          <w:rFonts w:ascii="Helvetica" w:cs="Helvetica" w:eastAsia="Helvetica" w:hAnsi="Helvetica"/>
          <w:color w:val="999999"/>
          <w:sz w:val="20"/>
          <w:szCs w:val="20"/>
          <w:u w:val="single" w:color="CCCCCC"/>
        </w:rPr>
        <w:t xml:space="preserve">_________________________________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, именуемый в дальнейшем «Покупатель», действующий на основании </w:t>
      </w:r>
      <w:r>
        <w:rPr>
          <w:rFonts w:ascii="Helvetica" w:cs="Helvetica" w:eastAsia="Helvetica" w:hAnsi="Helvetica"/>
          <w:color w:val="999999"/>
          <w:sz w:val="20"/>
          <w:szCs w:val="20"/>
          <w:u w:val="single" w:color="CCCCCC"/>
        </w:rPr>
        <w:t xml:space="preserve">_______________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, с другой стороны, совместно именуемые «Стороны», заключили настоящий Договор о нижеследующем:</w:t>
      </w:r>
    </w:p>
    <w:p>
      <w:pPr>
        <w:spacing w:before="480" w:after="240"/>
      </w:pPr>
      <w:r>
        <w:rPr>
          <w:rFonts w:ascii="Helvetica" w:cs="Helvetica" w:eastAsia="Helvetica" w:hAnsi="Helvetica"/>
          <w:b/>
          <w:bCs/>
          <w:color w:val="D6001C"/>
          <w:sz w:val="18"/>
          <w:szCs w:val="18"/>
        </w:rPr>
        <w:t xml:space="preserve">01</w:t>
      </w:r>
      <w:r>
        <w:rPr>
          <w:rFonts w:ascii="Helvetica" w:cs="Helvetica" w:eastAsia="Helvetica" w:hAnsi="Helvetica"/>
          <w:sz w:val="18"/>
          <w:szCs w:val="18"/>
        </w:rPr>
        <w:t xml:space="preserve">   </w:t>
      </w:r>
      <w:r>
        <w:rPr>
          <w:rFonts w:ascii="Helvetica" w:cs="Helvetica" w:eastAsia="Helvetica" w:hAnsi="Helvetica"/>
          <w:b/>
          <w:bCs/>
          <w:color w:val="1A1A1A"/>
          <w:spacing w:val="30"/>
          <w:sz w:val="18"/>
          <w:szCs w:val="18"/>
        </w:rPr>
        <w:t xml:space="preserve">ПРЕДМЕТ ДОГОВОРА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1.1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Продавец обязуется поставить, а Покупатель принять и оплатить товары (далее – «Товар») в ассортименте, количестве и по ценам, указанным в Заявках Покупателя и/или Спецификациях к ним, которые являются неотъемлемой частью настоящего Договора.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1.2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Заявки подаются Покупателем в письменной форме (включая электронную почту или ЭДО). Продавец подтверждает принятие Заявки путем выставления счета на оплату.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1.3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Операции по поставке Товара осуществляются </w:t>
      </w:r>
      <w:r>
        <w:rPr>
          <w:rFonts w:ascii="Helvetica" w:cs="Helvetica" w:eastAsia="Helvetica" w:hAnsi="Helvetica"/>
          <w:b/>
          <w:bCs/>
          <w:color w:val="1A1A1A"/>
          <w:sz w:val="20"/>
          <w:szCs w:val="20"/>
        </w:rPr>
        <w:t xml:space="preserve">без начисления НДС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 в соответствии с применяемой Продавцом системой налогообложения (УСН).</w:t>
      </w:r>
    </w:p>
    <w:p>
      <w:pPr>
        <w:spacing w:before="480" w:after="240"/>
      </w:pPr>
      <w:r>
        <w:rPr>
          <w:rFonts w:ascii="Helvetica" w:cs="Helvetica" w:eastAsia="Helvetica" w:hAnsi="Helvetica"/>
          <w:b/>
          <w:bCs/>
          <w:color w:val="D6001C"/>
          <w:sz w:val="18"/>
          <w:szCs w:val="18"/>
        </w:rPr>
        <w:t xml:space="preserve">02</w:t>
      </w:r>
      <w:r>
        <w:rPr>
          <w:rFonts w:ascii="Helvetica" w:cs="Helvetica" w:eastAsia="Helvetica" w:hAnsi="Helvetica"/>
          <w:sz w:val="18"/>
          <w:szCs w:val="18"/>
        </w:rPr>
        <w:t xml:space="preserve">   </w:t>
      </w:r>
      <w:r>
        <w:rPr>
          <w:rFonts w:ascii="Helvetica" w:cs="Helvetica" w:eastAsia="Helvetica" w:hAnsi="Helvetica"/>
          <w:b/>
          <w:bCs/>
          <w:color w:val="1A1A1A"/>
          <w:spacing w:val="30"/>
          <w:sz w:val="18"/>
          <w:szCs w:val="18"/>
        </w:rPr>
        <w:t xml:space="preserve">ЦЕНА И АССОРТИМЕНТ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2.1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Ассортимент, количество и цена Товара указываются в Заявке и/или Спецификации.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2.2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Общая сумма по Договору не ограничена и определяется суммой всех исполненных Заявок.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2.3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Цены устанавливаются на момент подтверждения Заявки и являются окончательными для данной поставки.</w:t>
      </w:r>
    </w:p>
    <w:p>
      <w:pPr>
        <w:spacing w:before="480" w:after="240"/>
      </w:pPr>
      <w:r>
        <w:rPr>
          <w:rFonts w:ascii="Helvetica" w:cs="Helvetica" w:eastAsia="Helvetica" w:hAnsi="Helvetica"/>
          <w:b/>
          <w:bCs/>
          <w:color w:val="D6001C"/>
          <w:sz w:val="18"/>
          <w:szCs w:val="18"/>
        </w:rPr>
        <w:t xml:space="preserve">03</w:t>
      </w:r>
      <w:r>
        <w:rPr>
          <w:rFonts w:ascii="Helvetica" w:cs="Helvetica" w:eastAsia="Helvetica" w:hAnsi="Helvetica"/>
          <w:sz w:val="18"/>
          <w:szCs w:val="18"/>
        </w:rPr>
        <w:t xml:space="preserve">   </w:t>
      </w:r>
      <w:r>
        <w:rPr>
          <w:rFonts w:ascii="Helvetica" w:cs="Helvetica" w:eastAsia="Helvetica" w:hAnsi="Helvetica"/>
          <w:b/>
          <w:bCs/>
          <w:color w:val="1A1A1A"/>
          <w:spacing w:val="30"/>
          <w:sz w:val="18"/>
          <w:szCs w:val="18"/>
        </w:rPr>
        <w:t xml:space="preserve">УСЛОВИЯ ПОСТАВКИ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3.1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Поставка осуществляется в адрес Покупателя, если иное не согласовано в Заявке.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3.2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Срок поставки согласуется Сторонами в рамках каждой Заявки.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3.3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Товар передаётся на основании товарной накладной или УПД.</w:t>
      </w:r>
    </w:p>
    <w:p>
      <w:pPr>
        <w:spacing w:before="480" w:after="240"/>
      </w:pPr>
      <w:r>
        <w:rPr>
          <w:rFonts w:ascii="Helvetica" w:cs="Helvetica" w:eastAsia="Helvetica" w:hAnsi="Helvetica"/>
          <w:b/>
          <w:bCs/>
          <w:color w:val="D6001C"/>
          <w:sz w:val="18"/>
          <w:szCs w:val="18"/>
        </w:rPr>
        <w:t xml:space="preserve">04</w:t>
      </w:r>
      <w:r>
        <w:rPr>
          <w:rFonts w:ascii="Helvetica" w:cs="Helvetica" w:eastAsia="Helvetica" w:hAnsi="Helvetica"/>
          <w:sz w:val="18"/>
          <w:szCs w:val="18"/>
        </w:rPr>
        <w:t xml:space="preserve">   </w:t>
      </w:r>
      <w:r>
        <w:rPr>
          <w:rFonts w:ascii="Helvetica" w:cs="Helvetica" w:eastAsia="Helvetica" w:hAnsi="Helvetica"/>
          <w:b/>
          <w:bCs/>
          <w:color w:val="1A1A1A"/>
          <w:spacing w:val="30"/>
          <w:sz w:val="18"/>
          <w:szCs w:val="18"/>
        </w:rPr>
        <w:t xml:space="preserve">ПОРЯДОК РАСЧЁТОВ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4.1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Оплата производится в размере </w:t>
      </w:r>
      <w:r>
        <w:rPr>
          <w:rFonts w:ascii="Helvetica" w:cs="Helvetica" w:eastAsia="Helvetica" w:hAnsi="Helvetica"/>
          <w:b/>
          <w:bCs/>
          <w:color w:val="1A1A1A"/>
          <w:sz w:val="20"/>
          <w:szCs w:val="20"/>
        </w:rPr>
        <w:t xml:space="preserve">100% предоплаты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 в течение </w:t>
      </w:r>
      <w:r>
        <w:rPr>
          <w:rFonts w:ascii="Helvetica" w:cs="Helvetica" w:eastAsia="Helvetica" w:hAnsi="Helvetica"/>
          <w:b/>
          <w:bCs/>
          <w:color w:val="1A1A1A"/>
          <w:sz w:val="20"/>
          <w:szCs w:val="20"/>
        </w:rPr>
        <w:t xml:space="preserve">10 банковских дней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 с момента выставления счёта.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4.2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Оплата осуществляется перечислением на расчётный счёт Продавца (раздел 10).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4.3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Обязательства по оплате исполнены с момента зачисления средств на счёт Продавца.</w:t>
      </w:r>
    </w:p>
    <w:p>
      <w:pPr>
        <w:spacing w:before="480" w:after="240"/>
      </w:pPr>
      <w:r>
        <w:rPr>
          <w:rFonts w:ascii="Helvetica" w:cs="Helvetica" w:eastAsia="Helvetica" w:hAnsi="Helvetica"/>
          <w:b/>
          <w:bCs/>
          <w:color w:val="D6001C"/>
          <w:sz w:val="18"/>
          <w:szCs w:val="18"/>
        </w:rPr>
        <w:t xml:space="preserve">05</w:t>
      </w:r>
      <w:r>
        <w:rPr>
          <w:rFonts w:ascii="Helvetica" w:cs="Helvetica" w:eastAsia="Helvetica" w:hAnsi="Helvetica"/>
          <w:sz w:val="18"/>
          <w:szCs w:val="18"/>
        </w:rPr>
        <w:t xml:space="preserve">   </w:t>
      </w:r>
      <w:r>
        <w:rPr>
          <w:rFonts w:ascii="Helvetica" w:cs="Helvetica" w:eastAsia="Helvetica" w:hAnsi="Helvetica"/>
          <w:b/>
          <w:bCs/>
          <w:color w:val="1A1A1A"/>
          <w:spacing w:val="30"/>
          <w:sz w:val="18"/>
          <w:szCs w:val="18"/>
        </w:rPr>
        <w:t xml:space="preserve">КАЧЕСТВО И ПРИЁМКА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5.1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Качество Товара соответствует стандартам, указанным в Спецификации, и требованиям законодательства РФ.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5.2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Приёмка по количеству и внешнему виду — в момент получения. Претензии — в течение </w:t>
      </w:r>
      <w:r>
        <w:rPr>
          <w:rFonts w:ascii="Helvetica" w:cs="Helvetica" w:eastAsia="Helvetica" w:hAnsi="Helvetica"/>
          <w:b/>
          <w:bCs/>
          <w:color w:val="1A1A1A"/>
          <w:sz w:val="20"/>
          <w:szCs w:val="20"/>
        </w:rPr>
        <w:t xml:space="preserve">5 рабочих дней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. Гарантийный срок — </w:t>
      </w:r>
      <w:r>
        <w:rPr>
          <w:rFonts w:ascii="Helvetica" w:cs="Helvetica" w:eastAsia="Helvetica" w:hAnsi="Helvetica"/>
          <w:b/>
          <w:bCs/>
          <w:color w:val="1A1A1A"/>
          <w:sz w:val="20"/>
          <w:szCs w:val="20"/>
        </w:rPr>
        <w:t xml:space="preserve">1 месяц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5.3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При поставке ненадлежащего качества Продавец заменяет Товар или устраняет недостатки за свой счёт.</w:t>
      </w:r>
    </w:p>
    <w:p>
      <w:pPr>
        <w:spacing w:before="480" w:after="240"/>
      </w:pPr>
      <w:r>
        <w:rPr>
          <w:rFonts w:ascii="Helvetica" w:cs="Helvetica" w:eastAsia="Helvetica" w:hAnsi="Helvetica"/>
          <w:b/>
          <w:bCs/>
          <w:color w:val="D6001C"/>
          <w:sz w:val="18"/>
          <w:szCs w:val="18"/>
        </w:rPr>
        <w:t xml:space="preserve">06</w:t>
      </w:r>
      <w:r>
        <w:rPr>
          <w:rFonts w:ascii="Helvetica" w:cs="Helvetica" w:eastAsia="Helvetica" w:hAnsi="Helvetica"/>
          <w:sz w:val="18"/>
          <w:szCs w:val="18"/>
        </w:rPr>
        <w:t xml:space="preserve">   </w:t>
      </w:r>
      <w:r>
        <w:rPr>
          <w:rFonts w:ascii="Helvetica" w:cs="Helvetica" w:eastAsia="Helvetica" w:hAnsi="Helvetica"/>
          <w:b/>
          <w:bCs/>
          <w:color w:val="1A1A1A"/>
          <w:spacing w:val="30"/>
          <w:sz w:val="18"/>
          <w:szCs w:val="18"/>
        </w:rPr>
        <w:t xml:space="preserve">ОТВЕТСТВЕННОСТЬ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6.1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Стороны несут ответственность в соответствии с законодательством РФ.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6.2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Неустойка за просрочку поставки или оплаты — </w:t>
      </w:r>
      <w:r>
        <w:rPr>
          <w:rFonts w:ascii="Helvetica" w:cs="Helvetica" w:eastAsia="Helvetica" w:hAnsi="Helvetica"/>
          <w:b/>
          <w:bCs/>
          <w:color w:val="1A1A1A"/>
          <w:sz w:val="20"/>
          <w:szCs w:val="20"/>
        </w:rPr>
        <w:t xml:space="preserve">0,1%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 от суммы за каждый день.</w:t>
      </w:r>
    </w:p>
    <w:p>
      <w:pPr>
        <w:spacing w:before="480" w:after="240"/>
      </w:pPr>
      <w:r>
        <w:rPr>
          <w:rFonts w:ascii="Helvetica" w:cs="Helvetica" w:eastAsia="Helvetica" w:hAnsi="Helvetica"/>
          <w:b/>
          <w:bCs/>
          <w:color w:val="D6001C"/>
          <w:sz w:val="18"/>
          <w:szCs w:val="18"/>
        </w:rPr>
        <w:t xml:space="preserve">07</w:t>
      </w:r>
      <w:r>
        <w:rPr>
          <w:rFonts w:ascii="Helvetica" w:cs="Helvetica" w:eastAsia="Helvetica" w:hAnsi="Helvetica"/>
          <w:sz w:val="18"/>
          <w:szCs w:val="18"/>
        </w:rPr>
        <w:t xml:space="preserve">   </w:t>
      </w:r>
      <w:r>
        <w:rPr>
          <w:rFonts w:ascii="Helvetica" w:cs="Helvetica" w:eastAsia="Helvetica" w:hAnsi="Helvetica"/>
          <w:b/>
          <w:bCs/>
          <w:color w:val="1A1A1A"/>
          <w:spacing w:val="30"/>
          <w:sz w:val="18"/>
          <w:szCs w:val="18"/>
        </w:rPr>
        <w:t xml:space="preserve">ФОРС-МАЖОР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7.1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Стороны освобождаются от ответственности при обстоятельствах непреодолимой силы.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7.2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Уведомление о форс-мажоре — в течение </w:t>
      </w:r>
      <w:r>
        <w:rPr>
          <w:rFonts w:ascii="Helvetica" w:cs="Helvetica" w:eastAsia="Helvetica" w:hAnsi="Helvetica"/>
          <w:b/>
          <w:bCs/>
          <w:color w:val="1A1A1A"/>
          <w:sz w:val="20"/>
          <w:szCs w:val="20"/>
        </w:rPr>
        <w:t xml:space="preserve">3 рабочих дней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.</w:t>
      </w:r>
    </w:p>
    <w:p>
      <w:pPr>
        <w:spacing w:before="480" w:after="240"/>
      </w:pPr>
      <w:r>
        <w:rPr>
          <w:rFonts w:ascii="Helvetica" w:cs="Helvetica" w:eastAsia="Helvetica" w:hAnsi="Helvetica"/>
          <w:b/>
          <w:bCs/>
          <w:color w:val="D6001C"/>
          <w:sz w:val="18"/>
          <w:szCs w:val="18"/>
        </w:rPr>
        <w:t xml:space="preserve">08</w:t>
      </w:r>
      <w:r>
        <w:rPr>
          <w:rFonts w:ascii="Helvetica" w:cs="Helvetica" w:eastAsia="Helvetica" w:hAnsi="Helvetica"/>
          <w:sz w:val="18"/>
          <w:szCs w:val="18"/>
        </w:rPr>
        <w:t xml:space="preserve">   </w:t>
      </w:r>
      <w:r>
        <w:rPr>
          <w:rFonts w:ascii="Helvetica" w:cs="Helvetica" w:eastAsia="Helvetica" w:hAnsi="Helvetica"/>
          <w:b/>
          <w:bCs/>
          <w:color w:val="1A1A1A"/>
          <w:spacing w:val="30"/>
          <w:sz w:val="18"/>
          <w:szCs w:val="18"/>
        </w:rPr>
        <w:t xml:space="preserve">СРОК ДЕЙСТВИЯ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8.1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Договор действует </w:t>
      </w:r>
      <w:r>
        <w:rPr>
          <w:rFonts w:ascii="Helvetica" w:cs="Helvetica" w:eastAsia="Helvetica" w:hAnsi="Helvetica"/>
          <w:b/>
          <w:bCs/>
          <w:color w:val="1A1A1A"/>
          <w:sz w:val="20"/>
          <w:szCs w:val="20"/>
        </w:rPr>
        <w:t xml:space="preserve">1 год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 с автоматической пролонгацией, если не расторгнут за 30 дней до окончания.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8.2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Расторжение — по соглашению Сторон или в порядке, предусмотренном законодательством РФ.</w:t>
      </w:r>
    </w:p>
    <w:p>
      <w:pPr>
        <w:spacing w:before="480" w:after="240"/>
      </w:pPr>
      <w:r>
        <w:rPr>
          <w:rFonts w:ascii="Helvetica" w:cs="Helvetica" w:eastAsia="Helvetica" w:hAnsi="Helvetica"/>
          <w:b/>
          <w:bCs/>
          <w:color w:val="D6001C"/>
          <w:sz w:val="18"/>
          <w:szCs w:val="18"/>
        </w:rPr>
        <w:t xml:space="preserve">09</w:t>
      </w:r>
      <w:r>
        <w:rPr>
          <w:rFonts w:ascii="Helvetica" w:cs="Helvetica" w:eastAsia="Helvetica" w:hAnsi="Helvetica"/>
          <w:sz w:val="18"/>
          <w:szCs w:val="18"/>
        </w:rPr>
        <w:t xml:space="preserve">   </w:t>
      </w:r>
      <w:r>
        <w:rPr>
          <w:rFonts w:ascii="Helvetica" w:cs="Helvetica" w:eastAsia="Helvetica" w:hAnsi="Helvetica"/>
          <w:b/>
          <w:bCs/>
          <w:color w:val="1A1A1A"/>
          <w:spacing w:val="30"/>
          <w:sz w:val="18"/>
          <w:szCs w:val="18"/>
        </w:rPr>
        <w:t xml:space="preserve">РАЗРЕШЕНИЕ СПОРОВ</w:t>
      </w:r>
    </w:p>
    <w:p>
      <w:pPr>
        <w:spacing w:after="200" w:line="288"/>
        <w:ind w:left="567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9.1  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Споры решаются путём переговоров. Претензионный срок — </w:t>
      </w:r>
      <w:r>
        <w:rPr>
          <w:rFonts w:ascii="Helvetica" w:cs="Helvetica" w:eastAsia="Helvetica" w:hAnsi="Helvetica"/>
          <w:b/>
          <w:bCs/>
          <w:color w:val="1A1A1A"/>
          <w:sz w:val="20"/>
          <w:szCs w:val="20"/>
        </w:rPr>
        <w:t xml:space="preserve">10 дней</w:t>
      </w:r>
      <w:r>
        <w:rPr>
          <w:rFonts w:ascii="Helvetica" w:cs="Helvetica" w:eastAsia="Helvetica" w:hAnsi="Helvetica"/>
          <w:color w:val="666666"/>
          <w:sz w:val="20"/>
          <w:szCs w:val="20"/>
        </w:rPr>
        <w:t xml:space="preserve">. При недостижении согласия — Арбитражный суд Московской области.</w:t>
      </w:r>
    </w:p>
    <w:p>
      <w:pPr>
        <w:spacing w:before="480" w:after="240"/>
      </w:pPr>
      <w:r>
        <w:rPr>
          <w:rFonts w:ascii="Helvetica" w:cs="Helvetica" w:eastAsia="Helvetica" w:hAnsi="Helvetica"/>
          <w:b/>
          <w:bCs/>
          <w:color w:val="D6001C"/>
          <w:sz w:val="18"/>
          <w:szCs w:val="18"/>
        </w:rPr>
        <w:t xml:space="preserve">10</w:t>
      </w:r>
      <w:r>
        <w:rPr>
          <w:rFonts w:ascii="Helvetica" w:cs="Helvetica" w:eastAsia="Helvetica" w:hAnsi="Helvetica"/>
          <w:sz w:val="18"/>
          <w:szCs w:val="18"/>
        </w:rPr>
        <w:t xml:space="preserve">   </w:t>
      </w:r>
      <w:r>
        <w:rPr>
          <w:rFonts w:ascii="Helvetica" w:cs="Helvetica" w:eastAsia="Helvetica" w:hAnsi="Helvetica"/>
          <w:b/>
          <w:bCs/>
          <w:color w:val="1A1A1A"/>
          <w:spacing w:val="30"/>
          <w:sz w:val="18"/>
          <w:szCs w:val="18"/>
        </w:rPr>
        <w:t xml:space="preserve">РЕКВИЗИТЫ СТОРОН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00"/>
        <w:gridCol w:w="400"/>
        <w:gridCol w:w="4300"/>
      </w:tblGrid>
      <w:tr>
        <w:tc>
          <w:tcPr>
            <w:tcW w:type="dxa" w:w="4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60"/>
            </w:pPr>
            <w:r>
              <w:rPr>
                <w:rFonts w:ascii="Helvetica" w:cs="Helvetica" w:eastAsia="Helvetica" w:hAnsi="Helvetica"/>
                <w:b/>
                <w:bCs/>
                <w:color w:val="D6001C"/>
                <w:spacing w:val="40"/>
                <w:sz w:val="16"/>
                <w:szCs w:val="16"/>
              </w:rPr>
              <w:t xml:space="preserve">ПРОДАВЕЦ</w:t>
            </w:r>
          </w:p>
          <w:p>
            <w:pPr>
              <w:spacing w:after="80"/>
            </w:pPr>
            <w:r>
              <w:rPr>
                <w:rFonts w:ascii="Helvetica" w:cs="Helvetica" w:eastAsia="Helvetica" w:hAnsi="Helvetica"/>
                <w:b/>
                <w:bCs/>
                <w:color w:val="1A1A1A"/>
                <w:sz w:val="18"/>
                <w:szCs w:val="18"/>
              </w:rPr>
              <w:t xml:space="preserve">ИП Иорданян Самвел Мишаевич</w:t>
            </w:r>
          </w:p>
          <w:p>
            <w:pPr>
              <w:spacing w:after="4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ИНН 502480661439</w:t>
            </w:r>
          </w:p>
          <w:p>
            <w:pPr>
              <w:spacing w:after="4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ОГРНИП 324508100194548</w:t>
            </w:r>
          </w:p>
          <w:p>
            <w:pPr>
              <w:spacing w:after="8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143404, МО, г. Красногорск,</w:t>
            </w:r>
          </w:p>
          <w:p>
            <w:pPr>
              <w:spacing w:after="8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ул. Народного Ополчения, д. 9</w:t>
            </w:r>
          </w:p>
          <w:p>
            <w:pPr>
              <w:spacing w:after="4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АО «ТБанк»</w:t>
            </w:r>
          </w:p>
          <w:p>
            <w:pPr>
              <w:spacing w:after="4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Р/с 40802810700006217815</w:t>
            </w:r>
          </w:p>
          <w:p>
            <w:pPr>
              <w:spacing w:after="4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К/с 30101810145250000974</w:t>
            </w:r>
          </w:p>
          <w:p>
            <w:pPr>
              <w:spacing w:after="20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БИК 044525974</w:t>
            </w:r>
          </w:p>
          <w:p>
            <w:pPr>
              <w:spacing w:before="120" w:after="60"/>
            </w:pPr>
            <w:r>
              <w:rPr>
                <w:rFonts w:ascii="Helvetica" w:cs="Helvetica" w:eastAsia="Helvetica" w:hAnsi="Helvetica"/>
                <w:color w:val="999999"/>
                <w:sz w:val="16"/>
                <w:szCs w:val="16"/>
              </w:rPr>
              <w:t xml:space="preserve">________________________</w:t>
            </w:r>
          </w:p>
          <w:p>
            <w:r>
              <w:rPr>
                <w:rFonts w:ascii="Helvetica" w:cs="Helvetica" w:eastAsia="Helvetica" w:hAnsi="Helvetica"/>
                <w:color w:val="999999"/>
                <w:sz w:val="14"/>
                <w:szCs w:val="14"/>
              </w:rPr>
              <w:t xml:space="preserve">подпись / печать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60"/>
            </w:pPr>
            <w:r>
              <w:rPr>
                <w:rFonts w:ascii="Helvetica" w:cs="Helvetica" w:eastAsia="Helvetica" w:hAnsi="Helvetica"/>
                <w:b/>
                <w:bCs/>
                <w:color w:val="D6001C"/>
                <w:spacing w:val="40"/>
                <w:sz w:val="16"/>
                <w:szCs w:val="16"/>
              </w:rPr>
              <w:t xml:space="preserve">ПОКУПАТЕЛЬ</w:t>
            </w:r>
          </w:p>
          <w:p>
            <w:pPr>
              <w:spacing w:after="80"/>
            </w:pPr>
            <w:r>
              <w:rPr>
                <w:rFonts w:ascii="Helvetica" w:cs="Helvetica" w:eastAsia="Helvetica" w:hAnsi="Helvetica"/>
                <w:color w:val="999999"/>
                <w:sz w:val="20"/>
                <w:szCs w:val="20"/>
                <w:u w:val="single" w:color="CCCCCC"/>
              </w:rPr>
              <w:t xml:space="preserve">______________________</w:t>
            </w:r>
          </w:p>
          <w:p>
            <w:pPr>
              <w:spacing w:after="4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ИНН </w:t>
            </w:r>
            <w:r>
              <w:rPr>
                <w:rFonts w:ascii="Helvetica" w:cs="Helvetica" w:eastAsia="Helvetica" w:hAnsi="Helvetica"/>
                <w:color w:val="999999"/>
                <w:sz w:val="20"/>
                <w:szCs w:val="20"/>
                <w:u w:val="single" w:color="CCCCCC"/>
              </w:rPr>
              <w:t xml:space="preserve">____________</w:t>
            </w:r>
          </w:p>
          <w:p>
            <w:pPr>
              <w:spacing w:after="4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ОГРН </w:t>
            </w:r>
            <w:r>
              <w:rPr>
                <w:rFonts w:ascii="Helvetica" w:cs="Helvetica" w:eastAsia="Helvetica" w:hAnsi="Helvetica"/>
                <w:color w:val="999999"/>
                <w:sz w:val="20"/>
                <w:szCs w:val="20"/>
                <w:u w:val="single" w:color="CCCCCC"/>
              </w:rPr>
              <w:t xml:space="preserve">____________</w:t>
            </w:r>
          </w:p>
          <w:p>
            <w:pPr>
              <w:spacing w:after="80"/>
            </w:pPr>
            <w:r>
              <w:rPr>
                <w:rFonts w:ascii="Helvetica" w:cs="Helvetica" w:eastAsia="Helvetica" w:hAnsi="Helvetica"/>
                <w:color w:val="999999"/>
                <w:sz w:val="20"/>
                <w:szCs w:val="20"/>
                <w:u w:val="single" w:color="CCCCCC"/>
              </w:rPr>
              <w:t xml:space="preserve">______________________</w:t>
            </w:r>
          </w:p>
          <w:p>
            <w:pPr>
              <w:spacing w:after="80"/>
            </w:pPr>
            <w:r>
              <w:rPr>
                <w:rFonts w:ascii="Helvetica" w:cs="Helvetica" w:eastAsia="Helvetica" w:hAnsi="Helvetica"/>
                <w:color w:val="999999"/>
                <w:sz w:val="20"/>
                <w:szCs w:val="20"/>
                <w:u w:val="single" w:color="CCCCCC"/>
              </w:rPr>
              <w:t xml:space="preserve">______________________</w:t>
            </w:r>
          </w:p>
          <w:p>
            <w:pPr>
              <w:spacing w:after="40"/>
            </w:pPr>
            <w:r>
              <w:rPr>
                <w:rFonts w:ascii="Helvetica" w:cs="Helvetica" w:eastAsia="Helvetica" w:hAnsi="Helvetica"/>
                <w:color w:val="999999"/>
                <w:sz w:val="20"/>
                <w:szCs w:val="20"/>
                <w:u w:val="single" w:color="CCCCCC"/>
              </w:rPr>
              <w:t xml:space="preserve">______________________</w:t>
            </w:r>
          </w:p>
          <w:p>
            <w:pPr>
              <w:spacing w:after="4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Р/с </w:t>
            </w:r>
            <w:r>
              <w:rPr>
                <w:rFonts w:ascii="Helvetica" w:cs="Helvetica" w:eastAsia="Helvetica" w:hAnsi="Helvetica"/>
                <w:color w:val="999999"/>
                <w:sz w:val="20"/>
                <w:szCs w:val="20"/>
                <w:u w:val="single" w:color="CCCCCC"/>
              </w:rPr>
              <w:t xml:space="preserve">____________</w:t>
            </w:r>
          </w:p>
          <w:p>
            <w:pPr>
              <w:spacing w:after="4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К/с </w:t>
            </w:r>
            <w:r>
              <w:rPr>
                <w:rFonts w:ascii="Helvetica" w:cs="Helvetica" w:eastAsia="Helvetica" w:hAnsi="Helvetica"/>
                <w:color w:val="999999"/>
                <w:sz w:val="20"/>
                <w:szCs w:val="20"/>
                <w:u w:val="single" w:color="CCCCCC"/>
              </w:rPr>
              <w:t xml:space="preserve">____________</w:t>
            </w:r>
          </w:p>
          <w:p>
            <w:pPr>
              <w:spacing w:after="200"/>
            </w:pPr>
            <w:r>
              <w:rPr>
                <w:rFonts w:ascii="Helvetica" w:cs="Helvetica" w:eastAsia="Helvetica" w:hAnsi="Helvetica"/>
                <w:color w:val="666666"/>
                <w:sz w:val="16"/>
                <w:szCs w:val="16"/>
              </w:rPr>
              <w:t xml:space="preserve">БИК </w:t>
            </w:r>
            <w:r>
              <w:rPr>
                <w:rFonts w:ascii="Helvetica" w:cs="Helvetica" w:eastAsia="Helvetica" w:hAnsi="Helvetica"/>
                <w:color w:val="999999"/>
                <w:sz w:val="20"/>
                <w:szCs w:val="20"/>
                <w:u w:val="single" w:color="CCCCCC"/>
              </w:rPr>
              <w:t xml:space="preserve">____________</w:t>
            </w:r>
          </w:p>
          <w:p>
            <w:pPr>
              <w:spacing w:before="120" w:after="60"/>
            </w:pPr>
            <w:r>
              <w:rPr>
                <w:rFonts w:ascii="Helvetica" w:cs="Helvetica" w:eastAsia="Helvetica" w:hAnsi="Helvetica"/>
                <w:color w:val="999999"/>
                <w:sz w:val="16"/>
                <w:szCs w:val="16"/>
              </w:rPr>
              <w:t xml:space="preserve">________________________</w:t>
            </w:r>
          </w:p>
          <w:p>
            <w:r>
              <w:rPr>
                <w:rFonts w:ascii="Helvetica" w:cs="Helvetica" w:eastAsia="Helvetica" w:hAnsi="Helvetica"/>
                <w:color w:val="999999"/>
                <w:sz w:val="14"/>
                <w:szCs w:val="14"/>
              </w:rPr>
              <w:t xml:space="preserve">подпись / печать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134" w:right="1418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rFonts w:ascii="Helvetica" w:cs="Helvetica" w:eastAsia="Helvetica" w:hAnsi="Helvetica"/>
        <w:color w:val="999999"/>
        <w:sz w:val="16"/>
        <w:szCs w:val="16"/>
      </w:rPr>
      <w:t xml:space="preserve">ti-sam.com</w:t>
    </w:r>
    <w:r>
      <w:rPr>
        <w:rFonts w:ascii="Helvetica" w:cs="Helvetica" w:eastAsia="Helvetica" w:hAnsi="Helvetica"/>
        <w:sz w:val="16"/>
        <w:szCs w:val="16"/>
      </w:rPr>
      <w:t xml:space="preserve">                                                                                                              </w:t>
    </w:r>
    <w:r>
      <w:rPr>
        <w:rFonts w:ascii="Helvetica" w:cs="Helvetica" w:eastAsia="Helvetica" w:hAnsi="Helvetica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Helvetica" w:cs="Helvetica" w:eastAsia="Helvetica" w:hAnsi="Helvetica"/>
        <w:color w:val="999999"/>
        <w:sz w:val="16"/>
        <w:szCs w:val="16"/>
      </w:rPr>
      <w:t xml:space="preserve"> / </w:t>
    </w:r>
    <w:r>
      <w:rPr>
        <w:rFonts w:ascii="Helvetica" w:cs="Helvetica" w:eastAsia="Helvetica" w:hAnsi="Helvetica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</w:pPr>
    <w:r>
      <w:rPr>
        <w:rFonts w:ascii="Helvetica" w:cs="Helvetica" w:eastAsia="Helvetica" w:hAnsi="Helvetica"/>
        <w:b/>
        <w:bCs/>
        <w:color w:val="000000"/>
        <w:spacing w:val="60"/>
        <w:sz w:val="20"/>
        <w:szCs w:val="20"/>
      </w:rPr>
      <w:t xml:space="preserve">TISAM</w:t>
    </w:r>
    <w:r>
      <w:rPr>
        <w:rFonts w:ascii="Helvetica" w:cs="Helvetica" w:eastAsia="Helvetica" w:hAnsi="Helvetica"/>
        <w:color w:val="999999"/>
        <w:sz w:val="20"/>
        <w:szCs w:val="20"/>
      </w:rPr>
      <w:t xml:space="preserve">    •    </w:t>
    </w:r>
    <w:r>
      <w:rPr>
        <w:rFonts w:ascii="Helvetica" w:cs="Helvetica" w:eastAsia="Helvetica" w:hAnsi="Helvetica"/>
        <w:color w:val="666666"/>
        <w:sz w:val="20"/>
        <w:szCs w:val="20"/>
      </w:rPr>
      <w:t xml:space="preserve">Стандарт отрасли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2026-01-09T09:16:57.518Z</dcterms:created>
  <dcterms:modified xsi:type="dcterms:W3CDTF">2026-01-09T09:16:57.519Z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